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78" w:rsidRPr="008B2E78" w:rsidRDefault="008B2E78" w:rsidP="008B2E78">
      <w:pPr>
        <w:spacing w:after="150" w:line="288" w:lineRule="atLeast"/>
        <w:ind w:firstLine="709"/>
        <w:jc w:val="center"/>
        <w:outlineLvl w:val="0"/>
        <w:rPr>
          <w:rFonts w:eastAsia="Times New Roman" w:cs="Times New Roman"/>
          <w:color w:val="000000" w:themeColor="text1"/>
          <w:kern w:val="36"/>
          <w:sz w:val="30"/>
          <w:szCs w:val="30"/>
          <w:lang w:eastAsia="ru-RU"/>
        </w:rPr>
      </w:pPr>
      <w:r w:rsidRPr="008B2E78">
        <w:rPr>
          <w:rFonts w:eastAsia="Times New Roman" w:cs="Times New Roman"/>
          <w:color w:val="000000" w:themeColor="text1"/>
          <w:kern w:val="36"/>
          <w:sz w:val="30"/>
          <w:szCs w:val="30"/>
          <w:lang w:eastAsia="ru-RU"/>
        </w:rPr>
        <w:t>Постановление Министерства здравоохранения Республики Беларусь от 06.11.2009 N 117 "Об утверждении примерных штатных нормативов медицинских и других работников центров, больниц медицинской реабилитации для детей"</w:t>
      </w:r>
    </w:p>
    <w:p w:rsidR="008B2E78" w:rsidRPr="008B2E78" w:rsidRDefault="008B2E78" w:rsidP="008B2E78">
      <w:pPr>
        <w:ind w:firstLine="709"/>
        <w:jc w:val="left"/>
        <w:rPr>
          <w:rFonts w:eastAsia="Times New Roman" w:cs="Times New Roman"/>
          <w:szCs w:val="28"/>
          <w:lang w:eastAsia="ru-RU"/>
        </w:rPr>
      </w:pP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На основании подпункта 6.40 пункта 6 Положения о Министерстве здравоохранения Республики Беларусь, утвержденного постановлением Совета Министров Республики Бел</w:t>
      </w:r>
      <w:bookmarkStart w:id="0" w:name="_GoBack"/>
      <w:bookmarkEnd w:id="0"/>
      <w:r w:rsidRPr="008B2E78">
        <w:rPr>
          <w:rFonts w:eastAsia="Times New Roman" w:cs="Times New Roman"/>
          <w:color w:val="000000"/>
          <w:szCs w:val="28"/>
          <w:lang w:eastAsia="ru-RU"/>
        </w:rPr>
        <w:t>арусь от 23 августа 2000 г. N 1331 в редакции постановления Совета Министров Республики Беларусь от 1 августа 2005 г. N 843, Министерство здравоохранения Республики Беларусь ПОСТАНОВЛЯЕТ: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1. Утвердить примерные штатные нормативы медицинских и других работников центров, больниц медицинской реабилитации для детей согласно приложению.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2. Конкретные наименования и количество должностей медицинских и других работников, включая должности руководителей структурных подразделений, определяются руководителем центра, больницы медицинской реабилитации для детей при формировании штатного расписания, исходя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из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планируемых объемов медицинской помощи;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штатной численности должностей врачей для оказания медицинской помощи, доведенной органом управления здравоохранения (вышестоящей организацией здравоохранения) в соответствии с установленными нормативами кадрового обеспечения;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номенклатуры должностей служащих с высшим и средним медицинским образованием организаций системы здравоохранения Республики Беларусь, утвержденной постановлением Министерства здравоохранения Республики Беларусь от 17 октября 2005 г. N 38 в редакции постановления Министерства здравоохранения Республики Беларусь от 8 июня 2009 г. N 61 (Национальный реестр правовых актов Республики Беларусь, 2009 г., N 157, 8/21080);</w:t>
      </w:r>
      <w:proofErr w:type="gramEnd"/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Единых тарифно-квалификационных справочников работ и профессий рабочих;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Единых квалификационных справочников должностей служащих;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Общегосударственного классификатора Республики Беларусь "Профессии рабочих и должности служащих".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3. Показатели, используемые в примерных штатных нормативах, утвержденных настоящим постановлением, не являются нормами нагрузки. Индивидуальные нормы нагрузки медицинских и других работников устанавливаются руководителем центра, больницы реабилитации для детей с участием профсоюза в зависимости от конкретных условий и с учетом рациональной организации труда.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4. Настоящее постановление вступает в силу через 10 дней после его принятия.</w:t>
      </w:r>
    </w:p>
    <w:p w:rsidR="008B2E78" w:rsidRPr="008B2E78" w:rsidRDefault="008B2E78" w:rsidP="008B2E78">
      <w:pPr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8B2E78" w:rsidRPr="008B2E78" w:rsidTr="008B2E78">
        <w:tc>
          <w:tcPr>
            <w:tcW w:w="0" w:type="auto"/>
          </w:tcPr>
          <w:p w:rsidR="008B2E78" w:rsidRPr="008B2E78" w:rsidRDefault="008B2E78" w:rsidP="008B2E78">
            <w:pPr>
              <w:spacing w:line="252" w:lineRule="atLeast"/>
              <w:ind w:right="7478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B2E78" w:rsidRPr="008B2E78" w:rsidRDefault="008B2E78" w:rsidP="008B2E78">
            <w:pPr>
              <w:spacing w:line="252" w:lineRule="atLeast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8B2E78" w:rsidRPr="008B2E78" w:rsidRDefault="008B2E78" w:rsidP="008B2E78">
      <w:pPr>
        <w:spacing w:line="288" w:lineRule="atLeast"/>
        <w:ind w:firstLine="709"/>
        <w:jc w:val="center"/>
        <w:outlineLvl w:val="2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ПРИМЕРНЫЕ ШТАТНЫЕ НОРМАТИВЫ</w:t>
      </w:r>
    </w:p>
    <w:p w:rsidR="008B2E78" w:rsidRPr="008B2E78" w:rsidRDefault="008B2E78" w:rsidP="008B2E78">
      <w:pPr>
        <w:spacing w:line="288" w:lineRule="atLeast"/>
        <w:ind w:firstLine="709"/>
        <w:jc w:val="center"/>
        <w:outlineLvl w:val="2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МЕДИЦИНСКИХ И ДРУГИХ РАБОТНИКОВ ЦЕНТРОВ, БОЛЬНИЦ МЕДИЦИНСКОЙ РЕАБИЛИТАЦИИ ДЛЯ ДЕТЕЙ</w:t>
      </w:r>
    </w:p>
    <w:p w:rsidR="008B2E78" w:rsidRPr="008B2E78" w:rsidRDefault="008B2E78" w:rsidP="008B2E78">
      <w:pPr>
        <w:ind w:firstLine="709"/>
        <w:jc w:val="left"/>
        <w:rPr>
          <w:rFonts w:eastAsia="Times New Roman" w:cs="Times New Roman"/>
          <w:szCs w:val="28"/>
          <w:lang w:eastAsia="ru-RU"/>
        </w:rPr>
      </w:pPr>
    </w:p>
    <w:p w:rsidR="008B2E78" w:rsidRPr="008B2E78" w:rsidRDefault="008B2E78" w:rsidP="008B2E78">
      <w:pPr>
        <w:spacing w:line="252" w:lineRule="atLeast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ГЛАВА 1 МЕДИЦИНСКИЕ РАБОТНИКИ С ВЫСШИМ МЕДИЦИНСКИМ ОБРАЗОВАНИЕМ</w:t>
      </w:r>
    </w:p>
    <w:p w:rsidR="008B2E78" w:rsidRPr="008B2E78" w:rsidRDefault="008B2E78" w:rsidP="008B2E78">
      <w:pPr>
        <w:ind w:firstLine="709"/>
        <w:jc w:val="left"/>
        <w:rPr>
          <w:rFonts w:eastAsia="Times New Roman" w:cs="Times New Roman"/>
          <w:szCs w:val="28"/>
          <w:lang w:eastAsia="ru-RU"/>
        </w:rPr>
      </w:pP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1. Должности врачей-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реабилитологов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или врачей-специалистов, соответствующих наименованию отделения (палаты), устанавливаются из расчета 1 должность на следующее число коек:</w:t>
      </w:r>
    </w:p>
    <w:p w:rsidR="008B2E78" w:rsidRPr="008B2E78" w:rsidRDefault="008B2E78" w:rsidP="008B2E7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┌─────┬───────────────────────────────────────────────────────┬───────────┐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│N </w:t>
      </w:r>
      <w:proofErr w:type="gram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/п│            Наименование отделения (палаты)            │Число коек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1  │Кардиоревматологическое                                │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2  │</w:t>
      </w:r>
      <w:proofErr w:type="spell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Онкогематологическое</w:t>
      </w:r>
      <w:proofErr w:type="spell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│    15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3  │Пульмонологическое                                     │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4  │Психоневрологическое (для детей с органическим         │    15     │</w:t>
      </w:r>
      <w:proofErr w:type="gramEnd"/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   │поражением центральной нервной системы и нарушением    │      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   │психики)                                               │      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5  │</w:t>
      </w:r>
      <w:proofErr w:type="spell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Травматолого</w:t>
      </w:r>
      <w:proofErr w:type="spell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-ортопедическое                            │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6  │</w:t>
      </w:r>
      <w:proofErr w:type="spell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Уронефрологическое</w:t>
      </w:r>
      <w:proofErr w:type="spell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│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7  │Офтальмологическое                                     │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8  │Туберкулезное                                          │    20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│(позиция введена постановлением Минздрава от 14.04.2010 N 43)│      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└─────┴───────────────────────────────────────────────────────┴───────────┘</w:t>
      </w:r>
    </w:p>
    <w:p w:rsidR="008B2E78" w:rsidRPr="008B2E78" w:rsidRDefault="008B2E78" w:rsidP="008B2E7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2. Должности врачей отдельных наименований сверх предусмотренных пунктом 1 настоящих штатных нормативов устанавливаются: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2.1. должность врача-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оториноларинголога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-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120 кардиоревматологических, пульмонологических,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уронефрологических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180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онкогематологических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240 психоневрологических (для детей с органическим поражением центральной нервной системы и нарушением психики) (далее - психоневрологические),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-ортопедических, офтальмологических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Дополнительно вводится 1,0 должности врача-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сурдолога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(врача-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оториноларинголога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) для обеспечения работы сурдологопедического кабинета;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lastRenderedPageBreak/>
        <w:t>2.2. должность врача-офтальмолога - из расчета 1 должность на 120 психоневрологических, онкологических, гематологических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2.3. должность врача-травматолога-ортопеда - из расчета 1 должность на 60 психоневрологических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2.4. должность врача-аллерголога - из расчета 1 должность на 120 пульмонологических коек,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2.5. должность врача-психиатра - из расчета 1 должность на 60 психоневрологических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2.6. должность врача-психотерапевта - из расчета 1 должность на 60 психоневрологических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2.7. должность врача-педиатра - из расчета 1 должность на 120 психоневрологических,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-ортопедических, офтальмологических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3. Должности врачей лабораторной диагностики клинико-диагностических лабораторий устанавливаются исходя из объема работы и расчетных норм времени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8800 условных единиц лабораторных исследований в год при 38,5-часовой рабочей неделе;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7900 условных единиц лабораторных исследований в год при 35-часовой рабочей неделе.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4. Должность врача лечебной физкультуры устанавливается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120 психоневрологических,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-ортопедических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180 пульмонологических, кардиоревматологических,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онкогематологических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уронефрологических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, офтальмологических туберкулезных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5. Должность врача-физиотерапевта устанавливается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120 кардиоревматологических, пульмонологических, психоневрологических,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-ортопедических,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уронефрологических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, офтальмологических туберкулезных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180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онкогематологических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6. Должность врача-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рефлексотерапевта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устанавливается из расчета 1 должность на 90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7. Должности врачей-рентгенологов устанавливаются исходя из объема работы и расчетных норм времени из расчета 1 должность на 7500 условных рентгенологических единиц в год при 30-часовой рабочей неделе.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8. Должности врачей функциональной диагностики устанавливаются исходя из объема работы и расчетных норм времени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9800 условных единиц функциональных исследований в год при 38,5-часовой рабочей неделе;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8900 условных единиц функциональных исследований в год при 35-часовой рабочей неделе.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lastRenderedPageBreak/>
        <w:t>9. Должность врача мануальной терапии устанавливается из расчета 1 должность на 120 психоневрологических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10. Должность врача-статистика устанавливается в центрах, больницах реабилитации для детей на 200 и более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11. Должность врача-диетолога устанавливается из расчета 1 должности на каждые 400 коек, но не более 1 должности на центр, больницу медицинской реабилитации для детей.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12. Должности заведующих отделениями - врачей-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реабилитологов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или врачей соответствующих специальностей устанавливаются в отделениях с количеством коек: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до 60 - вместо 0,5 должности врача соответствующей специальности, предусмотренных пунктом 1 настоящих примерных штатных нормативов;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60 и более - сверх должностей врачей соответствующей специальности, предусмотренной пунктом 1 настоящих примерных штатных нормативов.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13. Должности заведующих вспомогательными лечебно-диагностическими структурными подразделениями - врачей соответствующих специальностей устанавливаются: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кабинетом - 1 должность при наличии от 1 до 3 должностей врачей соответствующей специальности вместо одной из них;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отделением - 1 должность при наличии: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от 3 до 6 должностей врачей соответствующей специальности вместо одной из них;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6 и более должностей врачей соответствующей специальности вместо 0,5 должности врача;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лабораторией - 1 должность при наличии 1 и более должностей врачей, предусмотренных пунктом 3 настоящих штатных нормативов, вместо одной из них.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14. Должности врачей-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реабилитологов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, врачей-специалистов для оказания экстренной медицинской помощи пациентам в государственные праздники, праздничные и выходные дни, являющиеся для работников центра, больницы медицинской реабилитации для детей выходными днями, устанавливаются в зависимости от объема работы сверх должностей врачей, предусмотренных пунктами 1 - 2 настоящих примерных штатных нормативов.</w:t>
      </w:r>
    </w:p>
    <w:p w:rsidR="008B2E78" w:rsidRPr="008B2E78" w:rsidRDefault="008B2E78" w:rsidP="008B2E78">
      <w:pPr>
        <w:ind w:firstLine="709"/>
        <w:jc w:val="left"/>
        <w:rPr>
          <w:rFonts w:eastAsia="Times New Roman" w:cs="Times New Roman"/>
          <w:szCs w:val="28"/>
          <w:lang w:eastAsia="ru-RU"/>
        </w:rPr>
      </w:pPr>
    </w:p>
    <w:p w:rsidR="008B2E78" w:rsidRPr="008B2E78" w:rsidRDefault="008B2E78" w:rsidP="008B2E78">
      <w:pPr>
        <w:spacing w:line="252" w:lineRule="atLeast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ГЛАВА 2 МЕДИЦИНСКИЕ РАБОТНИКИ СО СРЕДНИМ СПЕЦИАЛЬНЫМ МЕДИЦИНСКИМ ОБРАЗОВАНИЕМ</w:t>
      </w:r>
    </w:p>
    <w:p w:rsidR="008B2E78" w:rsidRPr="008B2E78" w:rsidRDefault="008B2E78" w:rsidP="008B2E78">
      <w:pPr>
        <w:ind w:firstLine="709"/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15. Должности медицинских сестер (палатных) устанавливаются из расчета 1 пост на следующее количество коек: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┌─────┬───────────────────────────────────────────────────────┬───────────┐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│N </w:t>
      </w:r>
      <w:proofErr w:type="gram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/п│           Наименование отделения (палаты)             │Число коек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1  │Кардиоревматологическое                                │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2  │</w:t>
      </w:r>
      <w:proofErr w:type="spell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Онкогематологическое</w:t>
      </w:r>
      <w:proofErr w:type="spell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│    15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3  │Пульмонологическое                                     │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4  │Психоневрологическое (для детей с органическим         │           │</w:t>
      </w:r>
      <w:proofErr w:type="gramEnd"/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   │поражением центральной нервной системы и нарушением    │    15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   │психики)                                               │      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5  │</w:t>
      </w:r>
      <w:proofErr w:type="spell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Травматолого</w:t>
      </w:r>
      <w:proofErr w:type="spell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-ортопедическое                            │    20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6  │</w:t>
      </w:r>
      <w:proofErr w:type="spell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Уронефрологическое</w:t>
      </w:r>
      <w:proofErr w:type="spell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│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7  │Офтальмологическое                                     │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├─────┼───────────────────────────────────────────────────────┼───────────┤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8  │Туберкулезное                                          │    20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│(позиция введена постановлением Минздрава от 14.04.2010 N 43)│      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└─────┴───────────────────────────────────────────────────────┴───────────┘</w:t>
      </w:r>
    </w:p>
    <w:p w:rsidR="008B2E78" w:rsidRPr="008B2E78" w:rsidRDefault="008B2E78" w:rsidP="008B2E7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16. Должности медицинских сестер врачебных кабинетов устанавливаются соответственно должностям врачей, предусмотренным пунктом 2 настоящих примерных штатных нормативов.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17. Должности медицинских сестер: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гипсовального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кабинета устанавливаются из расчета 1 должность на 80 психоневрологических и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-ортопедических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перевязочного кабинета устанавливаются из расчета 1 должность на 50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-ортопедических,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онкогематологических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процедурного кабинета устанавливаются из расчета 1 должность на 60 коек, но не менее 1 на отделение.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18. Должности фельдшеров-лаборантов устанавливаются исходя из объема работы и расчетных норм времени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9500 условных единиц клинических лабораторных исследований в год при 38,5-часовой рабочей неделе;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8500 условных единиц клинических лабораторных исследований в год при 35-часовой рабочей неделе.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19. Должности медицинских сестер по физиотерапии устанавливаются из расчета 1 должность на 15000 условных физиотерапевтических единиц в год при 38,5-часовой рабочей неделе.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20. Должности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рентгенолаборантов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устанавливаются из расчета 1 должность на рентгеновский аппарат в смену.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21. Должности медицинских сестер (фельдшеров) отделений (кабинетов) функциональной диагностики устанавливаются соответственно числу должностей врачей функциональной диагностики, предусмотренных пунктом 8 настоящих примерных штатных нормативов.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22. Должности медицинских сестер-диетологов устанавливаются из расчета 1 должность на 80 коек, но не менее 1 должности на центр, больницу медицинской реабилитации для детей.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23. Должности медицинских сестер по массажу устанавливаются исходя из объема работы и норм нагрузки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lastRenderedPageBreak/>
        <w:t>7800 условных единиц массажных процедур в год при 38,5-часовой рабочей неделе;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7100 условных единиц массажных процедур в год при 35-часовой рабочей неделе.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24. Должности инструкторов по лечебной физкультуре (инструкторов-методистов физической реабилитации) устанавливаются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5 психоневрологических,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-ортопедических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15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кардиоревматических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уронефрологических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онкогематологических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, пульмонологических туберкулезных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25. Должности медицинских статистиков устанавливаются в центре, больнице медицинской реабилитации для детей: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до 200 коек - 1 должность;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от 200 до 500 коек - 2 должности.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26. Должности медицинских сестер-регистраторов устанавливаются: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медицинского архива - из расчета 1 должность на 300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рентгеновского архива - из расчета 1 должность на 500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справочного бюро - 1 должность в смену в каждом центре, больнице медицинской реабилитации для детей.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27. Должности старших медицинских сестер отделений (фельдшеров-лаборантов,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рентгенолаборантов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) устанавливаются соответственно должностям заведующих отделениями, предусмотренными пунктами 11 и 12 настоящих примерных штатных нормативов.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28. Должность старшей медицинской сестры физиотерапевтического отделения (кабинета) устанавливается в больнице, которой полагается не менее 4 должностей медицинских сестер по физиотерапии и медицинских сестер по массажу - вместо одной из них.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29. Должность медицинской сестры кабинета приема больных устанавливается в каждом центре, больнице медицинской реабилитации для детей.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30. Должность главной медицинской сестры устанавливается в центре, больнице медицинской реабилитации для детей на 80 и более коек.</w:t>
      </w:r>
    </w:p>
    <w:p w:rsidR="008B2E78" w:rsidRPr="008B2E78" w:rsidRDefault="008B2E78" w:rsidP="008B2E78">
      <w:pPr>
        <w:ind w:firstLine="709"/>
        <w:jc w:val="left"/>
        <w:rPr>
          <w:rFonts w:eastAsia="Times New Roman" w:cs="Times New Roman"/>
          <w:szCs w:val="28"/>
          <w:lang w:eastAsia="ru-RU"/>
        </w:rPr>
      </w:pPr>
    </w:p>
    <w:p w:rsidR="008B2E78" w:rsidRPr="008B2E78" w:rsidRDefault="008B2E78" w:rsidP="008B2E78">
      <w:pPr>
        <w:spacing w:line="252" w:lineRule="atLeast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ГЛАВА 3 ПЕДАГОГИЧЕСКИЕ И ДРУГИЕ РАБОТНИКИ</w:t>
      </w:r>
    </w:p>
    <w:p w:rsidR="008B2E78" w:rsidRPr="008B2E78" w:rsidRDefault="008B2E78" w:rsidP="008B2E78">
      <w:pPr>
        <w:ind w:firstLine="709"/>
        <w:jc w:val="left"/>
        <w:rPr>
          <w:rFonts w:eastAsia="Times New Roman" w:cs="Times New Roman"/>
          <w:szCs w:val="28"/>
          <w:lang w:eastAsia="ru-RU"/>
        </w:rPr>
      </w:pP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31. Должности воспитателей устанавливаются для проведения воспитательной работы в 2 смены среди детей дошкольного и школьного возраста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10 психоневрологических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30 коек других профилей.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32. Должности музыкальных руководителей устанавливаются в центре, больнице медицинской реабилитации для детей: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до 120 коек - 0,5 должности;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120 коек и более - 1 должность.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lastRenderedPageBreak/>
        <w:t>33. Должность аккомпаниатора устанавливается в каждом центре, больнице медицинской реабилитации для детей.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34. Должности учителей-логопедов устанавливаются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15 психоневрологических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30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онкогематологических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Дополнительно вводится 1 должность учителя-логопеда для обеспечения работы сурдологопедического кабинета.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35. Должность инструктора - методиста физической реабилитации (по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эрготерапии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) вводится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30 психоневрологических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60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онкогематологических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120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-ортопедических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36. Должность психолога устанавливается из расчета 1 должность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20 психоневрологических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30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онкогематологических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60 кардиоревматологических, пульмонологических,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уронефрологических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, офтальмологических,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-ортопедических туберкулезных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37. Профессии младших медицинских сестер по уходу за больными (санитарок (палатных)) вводятся из расчета 1 круглосуточный пост на следующее количество коек:</w:t>
      </w:r>
    </w:p>
    <w:p w:rsidR="008B2E78" w:rsidRPr="008B2E78" w:rsidRDefault="008B2E78" w:rsidP="008B2E7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┌─────┬──────────────────────────────────────────────────────┬────────────┐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│N </w:t>
      </w:r>
      <w:proofErr w:type="gram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/п│           Наименование отделения (палаты)            │ Число коек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├─────┼──────────────────────────────────────────────────────┼────────────┤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1  │Кардиоревматологическое                               │ 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├─────┼──────────────────────────────────────────────────────┼────────────┤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2  │</w:t>
      </w:r>
      <w:proofErr w:type="spell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Онкогематологическое</w:t>
      </w:r>
      <w:proofErr w:type="spell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│     15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├─────┼──────────────────────────────────────────────────────┼────────────┤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3  │Пульмонологическое                                    │ 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├─────┼──────────────────────────────────────────────────────┼────────────┤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   │Психоневрологическое (для детей с органическим        │            │</w:t>
      </w:r>
      <w:proofErr w:type="gramEnd"/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4  │поражением центральной нервной системы и нарушением   │     12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   │психики)                                              │       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├─────┼──────────────────────────────────────────────────────┼────────────┤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5  │</w:t>
      </w:r>
      <w:proofErr w:type="spell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Травматолого</w:t>
      </w:r>
      <w:proofErr w:type="spell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-ортопедическое                           │     15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├─────┼──────────────────────────────────────────────────────┼────────────┤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6  │</w:t>
      </w:r>
      <w:proofErr w:type="spellStart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Уронефрологическое</w:t>
      </w:r>
      <w:proofErr w:type="spellEnd"/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│ 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├─────┼──────────────────────────────────────────────────────┼────────────┤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7  │Офтальмологическое                                    │     30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├─────┼──────────────────────────────────────────────────────┼────────────┤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  8  │Туберкулезное                                         │     20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│(позиция введена постановлением Минздрава от 14.04.2010 N 43)            │</w:t>
      </w:r>
    </w:p>
    <w:p w:rsidR="008B2E78" w:rsidRPr="008B2E78" w:rsidRDefault="008B2E78" w:rsidP="008B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B2E7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└─────┴──────────────────────────────────────────────────────┴────────────┘</w:t>
      </w:r>
    </w:p>
    <w:p w:rsidR="008B2E78" w:rsidRPr="008B2E78" w:rsidRDefault="008B2E78" w:rsidP="008B2E7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38. Профессия санитарки (уборщицы) вводится в каждом отделении.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39. Профессия санитарки (ваннщицы) устанавливается из расчета 1 единица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60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онкогематологических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, психоневрологических,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-ортопедических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120 кардиоревматологических, пульмонологических,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уронефрологических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, офтальмологических туберкулезных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40. Профессия санитарки (буфетчицы) устанавливается из расчета 1 единица 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20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онкогематологических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, психоневрологических,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-ортопедических коек;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30 кардиоревматологических, пульмонологических,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уронефрологических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, офтальмологических туберкулезных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41. Профессии санитарок врачебных кабинетов устанавливаются из расчета 0,5 единицы на каждую должность врача, предусмотренную пунктом 2 настоящих примерных штатных нормативов.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42. Профессии санитарок клинико-диагностической лаборатории вводятся из расчета 1 единица на 2 должности врачей лабораторной диагностики, включая должность заведующего лабораторией, предусмотренные пунктами 3 и 12 настоящих примерных штатных нормативов.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43. Профессии санитарок физиотерапевтического отделения (кабинета) вводятся из расчета 1 единица на каждые 2 должности медицинских сестер по физиотерапии.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При применении вод</w:t>
      </w:r>
      <w:proofErr w:type="gramStart"/>
      <w:r w:rsidRPr="008B2E78">
        <w:rPr>
          <w:rFonts w:eastAsia="Times New Roman" w:cs="Times New Roman"/>
          <w:color w:val="000000"/>
          <w:szCs w:val="28"/>
          <w:lang w:eastAsia="ru-RU"/>
        </w:rPr>
        <w:t>о-</w:t>
      </w:r>
      <w:proofErr w:type="gram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грязе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-,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торфо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-,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озокерито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-,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парафинолечения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дополнительно вводится 1 единица профессии санитарки.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44. Профессии санитарок рентгенологического отделения (кабинета) вводятся соответственно должностям врачей-рентгенологов, предусмотренным пунктом 7 настоящих примерных штатных нормативов.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45. Профессии санитарок отделений (кабинетов) функциональной диагностики вводятся соответственно должностям врачей функциональной диагностики, предусмотренным пунктом 8 настоящих примерных штатных нормативов.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46. Профессии санитарок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гипсовального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кабинета устанавливаются соответственно должностям медицинских сестер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гипсовального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 кабинета, но не более 1 должности.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47. Профессии санитарок для транспортировки и сопровождения больных в реабилитационные кабинеты устанавливаются из расчета 1 единица на 30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онкогематологических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 xml:space="preserve">, психоневрологических, </w:t>
      </w:r>
      <w:proofErr w:type="spellStart"/>
      <w:r w:rsidRPr="008B2E78">
        <w:rPr>
          <w:rFonts w:eastAsia="Times New Roman" w:cs="Times New Roman"/>
          <w:color w:val="000000"/>
          <w:szCs w:val="28"/>
          <w:lang w:eastAsia="ru-RU"/>
        </w:rPr>
        <w:t>травматолого</w:t>
      </w:r>
      <w:proofErr w:type="spellEnd"/>
      <w:r w:rsidRPr="008B2E78">
        <w:rPr>
          <w:rFonts w:eastAsia="Times New Roman" w:cs="Times New Roman"/>
          <w:color w:val="000000"/>
          <w:szCs w:val="28"/>
          <w:lang w:eastAsia="ru-RU"/>
        </w:rPr>
        <w:t>-ортопедических коек.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48. Профессии санитарок процедурного кабинета вводятся соответственно должностям медицинских сестер процедурного кабинета, предусмотренным пунктом 23 настоящих примерных штатных нормативов.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t>49. Профессии сестер-хозяек отделений вводятся соответственно должностям заведующих отделениями (лабораториями), предусмотренным пунктами 11 и 12 настоящих примерных штатных нормативов.</w:t>
      </w:r>
    </w:p>
    <w:p w:rsidR="008B2E78" w:rsidRPr="008B2E78" w:rsidRDefault="008B2E78" w:rsidP="008B2E78">
      <w:pPr>
        <w:spacing w:line="252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2E78">
        <w:rPr>
          <w:rFonts w:eastAsia="Times New Roman" w:cs="Times New Roman"/>
          <w:color w:val="000000"/>
          <w:szCs w:val="28"/>
          <w:lang w:eastAsia="ru-RU"/>
        </w:rPr>
        <w:lastRenderedPageBreak/>
        <w:t>50. Профессия дезинфектора вводится при наличии дезинфекционной установки из расчета 1 единица на 120 коек.</w:t>
      </w:r>
    </w:p>
    <w:p w:rsidR="00AB06B1" w:rsidRPr="008B2E78" w:rsidRDefault="00AB06B1">
      <w:pPr>
        <w:ind w:firstLine="709"/>
        <w:rPr>
          <w:rFonts w:cs="Times New Roman"/>
          <w:szCs w:val="28"/>
        </w:rPr>
      </w:pPr>
    </w:p>
    <w:sectPr w:rsidR="00AB06B1" w:rsidRPr="008B2E78" w:rsidSect="008B2E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F6" w:rsidRDefault="00C438F6" w:rsidP="008B2E78">
      <w:r>
        <w:separator/>
      </w:r>
    </w:p>
  </w:endnote>
  <w:endnote w:type="continuationSeparator" w:id="0">
    <w:p w:rsidR="00C438F6" w:rsidRDefault="00C438F6" w:rsidP="008B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F6" w:rsidRDefault="00C438F6" w:rsidP="008B2E78">
      <w:r>
        <w:separator/>
      </w:r>
    </w:p>
  </w:footnote>
  <w:footnote w:type="continuationSeparator" w:id="0">
    <w:p w:rsidR="00C438F6" w:rsidRDefault="00C438F6" w:rsidP="008B2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451741"/>
      <w:docPartObj>
        <w:docPartGallery w:val="Page Numbers (Top of Page)"/>
        <w:docPartUnique/>
      </w:docPartObj>
    </w:sdtPr>
    <w:sdtContent>
      <w:p w:rsidR="008B2E78" w:rsidRDefault="008B2E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2E78" w:rsidRDefault="008B2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78"/>
    <w:rsid w:val="008B2E78"/>
    <w:rsid w:val="00AB06B1"/>
    <w:rsid w:val="00C4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2E78"/>
  </w:style>
  <w:style w:type="paragraph" w:styleId="a5">
    <w:name w:val="footer"/>
    <w:basedOn w:val="a"/>
    <w:link w:val="a6"/>
    <w:uiPriority w:val="99"/>
    <w:unhideWhenUsed/>
    <w:rsid w:val="008B2E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2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2E78"/>
  </w:style>
  <w:style w:type="paragraph" w:styleId="a5">
    <w:name w:val="footer"/>
    <w:basedOn w:val="a"/>
    <w:link w:val="a6"/>
    <w:uiPriority w:val="99"/>
    <w:unhideWhenUsed/>
    <w:rsid w:val="008B2E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8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0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4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6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9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5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3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2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7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8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8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5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5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0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5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6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7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6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9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2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8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7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3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8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7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6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2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2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7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2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5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8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1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7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50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5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6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0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5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4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5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5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5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8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0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0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2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7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9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5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0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3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9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5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1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1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0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9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6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9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7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2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9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5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7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2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7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8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8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4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7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2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9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7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0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3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2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2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6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3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0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9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7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2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9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3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9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3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8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6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3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4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2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2018-11-26T12:45:00Z</dcterms:created>
  <dcterms:modified xsi:type="dcterms:W3CDTF">2018-11-26T12:55:00Z</dcterms:modified>
</cp:coreProperties>
</file>